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34909">
      <w:pPr>
        <w:pStyle w:val="ConsPlusNormal"/>
        <w:jc w:val="both"/>
        <w:outlineLvl w:val="0"/>
      </w:pPr>
      <w:bookmarkStart w:id="0" w:name="_GoBack"/>
      <w:bookmarkEnd w:id="0"/>
    </w:p>
    <w:p w:rsidR="00000000" w:rsidRDefault="00934909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934909">
      <w:pPr>
        <w:pStyle w:val="ConsPlusTitle"/>
        <w:jc w:val="center"/>
      </w:pPr>
      <w:r>
        <w:t>ХОЗЯЙСТВА РОССИЙСКОЙ ФЕДЕРАЦИИ</w:t>
      </w:r>
    </w:p>
    <w:p w:rsidR="00000000" w:rsidRDefault="00934909">
      <w:pPr>
        <w:pStyle w:val="ConsPlusTitle"/>
        <w:jc w:val="center"/>
      </w:pPr>
    </w:p>
    <w:p w:rsidR="00000000" w:rsidRDefault="00934909">
      <w:pPr>
        <w:pStyle w:val="ConsPlusTitle"/>
        <w:jc w:val="center"/>
      </w:pPr>
      <w:r>
        <w:t>ПИСЬМО</w:t>
      </w:r>
    </w:p>
    <w:p w:rsidR="00000000" w:rsidRDefault="00934909">
      <w:pPr>
        <w:pStyle w:val="ConsPlusTitle"/>
        <w:jc w:val="center"/>
      </w:pPr>
      <w:r>
        <w:t>от 11 октября 2021 г. N 43619-СМ/08</w:t>
      </w:r>
    </w:p>
    <w:p w:rsidR="00000000" w:rsidRDefault="00934909">
      <w:pPr>
        <w:pStyle w:val="ConsPlusNormal"/>
        <w:jc w:val="center"/>
      </w:pPr>
    </w:p>
    <w:p w:rsidR="00000000" w:rsidRDefault="0093490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6.1</w:t>
        </w:r>
      </w:hyperlink>
      <w:r>
        <w:t xml:space="preserve"> Градостроительного кодекса Российской Федерации во исполнение пункта 2.2 Протокола заседания рабочей группы при Министерстве строительства и жилищно-коммунального хозяйства Российской Федерации по вопр</w:t>
      </w:r>
      <w:r>
        <w:t>осам нормативно-технического регулирования в строительстве, рассматривающей в том числе вопросы переустройства (переноса) инженерных коммуникаций для целей строительства, под председательством Министра строительства и жилищно-коммунального хозяйства Россий</w:t>
      </w:r>
      <w:r>
        <w:t>ской Федерации И.Э. Файзуллина от 16 сентября 2021 года N 1023-ПРМ-ИФ по вопросу прохождения сетей инженерно-технического обеспечения по территории существующих объектов образования, Минстрой России сообщает следующее.</w:t>
      </w:r>
    </w:p>
    <w:p w:rsidR="00000000" w:rsidRDefault="00934909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3.6</w:t>
        </w:r>
      </w:hyperlink>
      <w:r>
        <w:t xml:space="preserve"> СП 124.13330.2012 "СНиП 41-02-2003 Тепловые сети" магистральные тепловые сети - тепловые сети (со всеми сопутствующими конструкциями и сооружениями), транс</w:t>
      </w:r>
      <w:r>
        <w:t>портирующие горячую воду, пар, конденсат водяного пара, от выходной запорной арматуры (исключая ее) источника теплоты до первой запорной арматуры (включая ее) в тепловых пунктах.</w:t>
      </w:r>
    </w:p>
    <w:p w:rsidR="00000000" w:rsidRDefault="00934909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3.15</w:t>
        </w:r>
      </w:hyperlink>
      <w:r>
        <w:t xml:space="preserve"> СП 124.13330.2012 транзитная тепловая сеть - тепловая сеть, проходящая по земельному участку и (или) через здание, но не имеющая ответвлений для присоединения теплопотребляющих установок на тако</w:t>
      </w:r>
      <w:r>
        <w:t>м земельном участке или в здании.</w:t>
      </w:r>
    </w:p>
    <w:p w:rsidR="00000000" w:rsidRDefault="00934909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3.10</w:t>
        </w:r>
      </w:hyperlink>
      <w:r>
        <w:t xml:space="preserve"> СП 124.13330.2012 распределительные тепловые сети - наружные тепловые сети от тепло</w:t>
      </w:r>
      <w:r>
        <w:t>вых пунктов до зданий, сооружений, в том числе от центрального теплового пункта до индивидуального теплового пункта.</w:t>
      </w:r>
    </w:p>
    <w:p w:rsidR="00000000" w:rsidRDefault="00934909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3.13</w:t>
        </w:r>
      </w:hyperlink>
      <w:r>
        <w:t xml:space="preserve"> </w:t>
      </w:r>
      <w:r>
        <w:t>СП 124.13330.2012 тепловой пункт - сооружение с комплектом оборудования, позволяющее изменить температурный и гидравлический режимы теплоносителя, обеспечить учет и регулирование расхода тепловой энергии и теплоносителя.</w:t>
      </w:r>
    </w:p>
    <w:p w:rsidR="00000000" w:rsidRDefault="00934909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пункту 2.1.1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через собственную террито</w:t>
      </w:r>
      <w:r>
        <w:t xml:space="preserve">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</w:t>
      </w:r>
      <w:r>
        <w:t>не осуществляется теплоснабжение объектов.</w:t>
      </w:r>
    </w:p>
    <w:p w:rsidR="00000000" w:rsidRDefault="00934909">
      <w:pPr>
        <w:pStyle w:val="ConsPlusNormal"/>
        <w:spacing w:before="240"/>
        <w:ind w:firstLine="540"/>
        <w:jc w:val="both"/>
      </w:pPr>
      <w:r>
        <w:t xml:space="preserve">Также, в соответствии с </w:t>
      </w:r>
      <w:hyperlink r:id="rId12" w:history="1">
        <w:r>
          <w:rPr>
            <w:color w:val="0000FF"/>
          </w:rPr>
          <w:t>пунктом 9.4</w:t>
        </w:r>
      </w:hyperlink>
      <w:r>
        <w:t xml:space="preserve"> СП 124.13330.2012, пересечение транзитными и магистральными тепловым</w:t>
      </w:r>
      <w:r>
        <w:t>и сетями земельных участков, зданий и сооружений дошкольных образовательных, общеобразовательных и медицинских организаций не допускается. Прокладка тепловых сетей по земельным участкам перечисленных организаций допускается только подземная в монолитных же</w:t>
      </w:r>
      <w:r>
        <w:t xml:space="preserve">лезобетонных каналах с гидроизоляцией. При этом устройство вентиляционных шахт, люков и выходов наружу из каналов в пределах земельных участков организаций не </w:t>
      </w:r>
      <w:r>
        <w:lastRenderedPageBreak/>
        <w:t>допускается, запорная арматура должна устанавливаться за пределами земельных участков.</w:t>
      </w:r>
    </w:p>
    <w:p w:rsidR="00000000" w:rsidRDefault="00934909">
      <w:pPr>
        <w:pStyle w:val="ConsPlusNormal"/>
        <w:spacing w:before="240"/>
        <w:ind w:firstLine="540"/>
        <w:jc w:val="both"/>
      </w:pPr>
      <w:r>
        <w:t>В соответс</w:t>
      </w:r>
      <w:r>
        <w:t xml:space="preserve">твии с </w:t>
      </w:r>
      <w:hyperlink r:id="rId13" w:history="1">
        <w:r>
          <w:rPr>
            <w:color w:val="0000FF"/>
          </w:rPr>
          <w:t>пунктом 3.1</w:t>
        </w:r>
      </w:hyperlink>
      <w:r>
        <w:t xml:space="preserve"> СП 373.1325800.2018 "Источники теплоснабжения автономные. Правила проектирования" автономный источник теплоснабжения (АИТ) - ист</w:t>
      </w:r>
      <w:r>
        <w:t>очник генерации теплоты для одного или ограниченного числа потребителей, связанных между собой на технологической или организационно-правовой основе.</w:t>
      </w:r>
    </w:p>
    <w:p w:rsidR="00000000" w:rsidRDefault="00934909">
      <w:pPr>
        <w:pStyle w:val="ConsPlusNormal"/>
        <w:spacing w:before="240"/>
        <w:ind w:firstLine="540"/>
        <w:jc w:val="both"/>
      </w:pPr>
      <w:r>
        <w:t>На основании вышеуказанного тепловые сети от АИТ, являющегося источником генерации теплоты для группы здан</w:t>
      </w:r>
      <w:r>
        <w:t>ий, связанных между собой на организационно-правовой основе и представляющих единый технологический комплекс, при наличии в составе АИТ функционала теплового пункта, до указанных зданий следует относить к распределительным, а не магистральным тепловым сетя</w:t>
      </w:r>
      <w:r>
        <w:t>м.</w:t>
      </w:r>
    </w:p>
    <w:p w:rsidR="00000000" w:rsidRDefault="00934909">
      <w:pPr>
        <w:pStyle w:val="ConsPlusNormal"/>
        <w:spacing w:before="240"/>
        <w:ind w:firstLine="540"/>
        <w:jc w:val="both"/>
      </w:pPr>
      <w:r>
        <w:t>Кроме того, в случае расположения тепловых сетей, предназначенных для непосредственного теплоснабжения зданий, связанных между собой на организационно-правовой основе и представляющих единый технологический комплекс, в пределах единой общей территории т</w:t>
      </w:r>
      <w:r>
        <w:t>аких зданий, указанные тепловые сети не следует рассматривать, как транзитные тепловые сети.</w:t>
      </w:r>
    </w:p>
    <w:p w:rsidR="00000000" w:rsidRDefault="00934909">
      <w:pPr>
        <w:pStyle w:val="ConsPlusNormal"/>
        <w:ind w:firstLine="540"/>
        <w:jc w:val="both"/>
      </w:pPr>
    </w:p>
    <w:p w:rsidR="00000000" w:rsidRDefault="00934909">
      <w:pPr>
        <w:pStyle w:val="ConsPlusNormal"/>
        <w:jc w:val="right"/>
      </w:pPr>
      <w:r>
        <w:t>С.Г.МУЗЫЧЕНКО</w:t>
      </w:r>
    </w:p>
    <w:p w:rsidR="00000000" w:rsidRDefault="00934909">
      <w:pPr>
        <w:pStyle w:val="ConsPlusNormal"/>
        <w:ind w:firstLine="540"/>
        <w:jc w:val="both"/>
      </w:pPr>
    </w:p>
    <w:p w:rsidR="00000000" w:rsidRDefault="00934909">
      <w:pPr>
        <w:pStyle w:val="ConsPlusNormal"/>
        <w:ind w:firstLine="540"/>
        <w:jc w:val="both"/>
      </w:pPr>
    </w:p>
    <w:p w:rsidR="00934909" w:rsidRDefault="009349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490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09" w:rsidRDefault="00934909">
      <w:pPr>
        <w:spacing w:after="0" w:line="240" w:lineRule="auto"/>
      </w:pPr>
      <w:r>
        <w:separator/>
      </w:r>
    </w:p>
  </w:endnote>
  <w:endnote w:type="continuationSeparator" w:id="0">
    <w:p w:rsidR="00934909" w:rsidRDefault="0093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49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90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90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90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F0C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F0CE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F0C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F0CE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3490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49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90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90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90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F0C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F0CE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F0C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F0CE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349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09" w:rsidRDefault="00934909">
      <w:pPr>
        <w:spacing w:after="0" w:line="240" w:lineRule="auto"/>
      </w:pPr>
      <w:r>
        <w:separator/>
      </w:r>
    </w:p>
  </w:footnote>
  <w:footnote w:type="continuationSeparator" w:id="0">
    <w:p w:rsidR="00934909" w:rsidRDefault="0093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90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11.10.2021 N 43619-СМ/08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&lt;О прохождении сетей инженерно-технического обеспечения по территор...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90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02.11.2021</w:t>
          </w:r>
        </w:p>
      </w:tc>
    </w:tr>
  </w:tbl>
  <w:p w:rsidR="00000000" w:rsidRDefault="009349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490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0CE6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93490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11.10.2021 N 43619-СМ/08 &lt;О прохождении сетей инженерно-технического обеспечения по территор...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90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</w:t>
          </w:r>
          <w:r>
            <w:rPr>
              <w:rFonts w:ascii="Tahoma" w:hAnsi="Tahoma" w:cs="Tahoma"/>
              <w:sz w:val="16"/>
              <w:szCs w:val="16"/>
            </w:rPr>
            <w:t>.11.2021</w:t>
          </w:r>
        </w:p>
      </w:tc>
    </w:tr>
  </w:tbl>
  <w:p w:rsidR="00000000" w:rsidRDefault="009349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49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E6"/>
    <w:rsid w:val="00934909"/>
    <w:rsid w:val="009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02027D-CC6F-4FD1-9D36-DB5BE70A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TR&amp;n=25073&amp;date=02.11.2021&amp;dst=102179&amp;field=134" TargetMode="External"/><Relationship Id="rId13" Type="http://schemas.openxmlformats.org/officeDocument/2006/relationships/hyperlink" Target="https://login.consultant.ru/link/?req=doc&amp;base=STR&amp;n=22709&amp;date=02.11.2021&amp;dst=100069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TR&amp;n=25073&amp;date=02.11.2021&amp;dst=102170&amp;field=134" TargetMode="External"/><Relationship Id="rId12" Type="http://schemas.openxmlformats.org/officeDocument/2006/relationships/hyperlink" Target="https://login.consultant.ru/link/?req=doc&amp;base=STR&amp;n=25073&amp;date=02.11.2021&amp;dst=102204&amp;field=13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0047&amp;date=02.11.2021&amp;dst=1994&amp;field=134" TargetMode="External"/><Relationship Id="rId11" Type="http://schemas.openxmlformats.org/officeDocument/2006/relationships/hyperlink" Target="https://login.consultant.ru/link/?req=doc&amp;base=LAW&amp;n=371594&amp;date=02.11.2021&amp;dst=100083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STR&amp;n=25073&amp;date=02.11.2021&amp;dst=102177&amp;fie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STR&amp;n=25073&amp;date=02.11.2021&amp;dst=102174&amp;fie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2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11.10.2021 N 43619-СМ/08&lt;О прохождении сетей инженерно-технического обеспечения по территории существующих объектов образования&gt;</vt:lpstr>
    </vt:vector>
  </TitlesOfParts>
  <Company>КонсультантПлюс Версия 4021.00.20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11.10.2021 N 43619-СМ/08&lt;О прохождении сетей инженерно-технического обеспечения по территории существующих объектов образования&gt;</dc:title>
  <dc:subject/>
  <dc:creator>Анна</dc:creator>
  <cp:keywords/>
  <dc:description/>
  <cp:lastModifiedBy>Анна</cp:lastModifiedBy>
  <cp:revision>2</cp:revision>
  <dcterms:created xsi:type="dcterms:W3CDTF">2021-11-02T07:04:00Z</dcterms:created>
  <dcterms:modified xsi:type="dcterms:W3CDTF">2021-11-02T07:04:00Z</dcterms:modified>
</cp:coreProperties>
</file>