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E3D9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10FA2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Постановление Правительства РФ от 25.05.2022 N 945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</w:t>
            </w:r>
            <w:r>
              <w:rPr>
                <w:sz w:val="42"/>
                <w:szCs w:val="42"/>
              </w:rPr>
              <w:t xml:space="preserve">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</w:t>
            </w:r>
            <w:r>
              <w:rPr>
                <w:sz w:val="42"/>
                <w:szCs w:val="42"/>
              </w:rPr>
              <w:t>бъектов капитального строительства и их обязательствах, в том числе включения в указанный реестр сведений"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10FA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</w:t>
            </w:r>
            <w:r>
              <w:rPr>
                <w:sz w:val="28"/>
                <w:szCs w:val="28"/>
              </w:rPr>
              <w:t>ния: 27.05.2022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10FA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10FA2">
      <w:pPr>
        <w:pStyle w:val="ConsPlusNormal"/>
        <w:jc w:val="both"/>
        <w:outlineLvl w:val="0"/>
      </w:pPr>
    </w:p>
    <w:p w:rsidR="00000000" w:rsidRDefault="00510F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10FA2">
      <w:pPr>
        <w:pStyle w:val="ConsPlusTitle"/>
        <w:jc w:val="center"/>
      </w:pPr>
    </w:p>
    <w:p w:rsidR="00000000" w:rsidRDefault="00510FA2">
      <w:pPr>
        <w:pStyle w:val="ConsPlusTitle"/>
        <w:jc w:val="center"/>
      </w:pPr>
      <w:r>
        <w:t>ПОСТАНОВЛЕНИЕ</w:t>
      </w:r>
    </w:p>
    <w:p w:rsidR="00000000" w:rsidRDefault="00510FA2">
      <w:pPr>
        <w:pStyle w:val="ConsPlusTitle"/>
        <w:jc w:val="center"/>
      </w:pPr>
      <w:r>
        <w:t>от 25 мая 2022 г. N 945</w:t>
      </w:r>
    </w:p>
    <w:p w:rsidR="00000000" w:rsidRDefault="00510FA2">
      <w:pPr>
        <w:pStyle w:val="ConsPlusTitle"/>
        <w:jc w:val="center"/>
      </w:pPr>
    </w:p>
    <w:p w:rsidR="00000000" w:rsidRDefault="00510FA2">
      <w:pPr>
        <w:pStyle w:val="ConsPlusTitle"/>
        <w:jc w:val="center"/>
      </w:pPr>
      <w:r>
        <w:t>ОБ УТВЕРЖДЕНИИ СОСТАВА</w:t>
      </w:r>
    </w:p>
    <w:p w:rsidR="00000000" w:rsidRDefault="00510FA2">
      <w:pPr>
        <w:pStyle w:val="ConsPlusTitle"/>
        <w:jc w:val="center"/>
      </w:pPr>
      <w:r>
        <w:t>СВЕДЕНИЙ, СОДЕРЖАЩИХСЯ В ЕДИНОМ РЕЕСТРЕ О ЧЛЕНАХ</w:t>
      </w:r>
    </w:p>
    <w:p w:rsidR="00000000" w:rsidRDefault="00510FA2">
      <w:pPr>
        <w:pStyle w:val="ConsPlusTitle"/>
        <w:jc w:val="center"/>
      </w:pPr>
      <w:r>
        <w:t>САМОРЕГУЛИРУЕМЫХ ОРГАНИЗАЦИЙ В ОБЛАСТИ ИНЖЕНЕРНЫХ ИЗЫСКАНИЙ,</w:t>
      </w:r>
    </w:p>
    <w:p w:rsidR="00000000" w:rsidRDefault="00510FA2">
      <w:pPr>
        <w:pStyle w:val="ConsPlusTitle"/>
        <w:jc w:val="center"/>
      </w:pPr>
      <w:r>
        <w:t>АРХИТЕКТУРНО-СТРОИТЕЛЬНОГО ПРОЕКТИРОВАНИЯ, СТРОИ</w:t>
      </w:r>
      <w:r>
        <w:t>ТЕЛЬСТВА,</w:t>
      </w:r>
    </w:p>
    <w:p w:rsidR="00000000" w:rsidRDefault="00510FA2">
      <w:pPr>
        <w:pStyle w:val="ConsPlusTitle"/>
        <w:jc w:val="center"/>
      </w:pPr>
      <w:r>
        <w:t>РЕКОНСТРУКЦИИ, КАПИТАЛЬНОГО РЕМОНТА, СНОСА ОБЪЕКТОВ</w:t>
      </w:r>
    </w:p>
    <w:p w:rsidR="00000000" w:rsidRDefault="00510FA2">
      <w:pPr>
        <w:pStyle w:val="ConsPlusTitle"/>
        <w:jc w:val="center"/>
      </w:pPr>
      <w:r>
        <w:t>КАПИТАЛЬНОГО СТРОИТЕЛЬСТВА И ИХ ОБЯЗАТЕЛЬСТВАХ, И ПРАВИЛ</w:t>
      </w:r>
    </w:p>
    <w:p w:rsidR="00000000" w:rsidRDefault="00510FA2">
      <w:pPr>
        <w:pStyle w:val="ConsPlusTitle"/>
        <w:jc w:val="center"/>
      </w:pPr>
      <w:r>
        <w:t>ФОРМИРОВАНИЯ И ВЕДЕНИЯ ЕДИНОГО РЕЕСТРА О ЧЛЕНАХ</w:t>
      </w:r>
    </w:p>
    <w:p w:rsidR="00000000" w:rsidRDefault="00510FA2">
      <w:pPr>
        <w:pStyle w:val="ConsPlusTitle"/>
        <w:jc w:val="center"/>
      </w:pPr>
      <w:r>
        <w:t>САМОРЕГУЛИРУЕМЫХ ОРГАНИЗАЦИЙ В ОБЛАСТИ ИНЖЕНЕРНЫХ ИЗЫСКАНИЙ,</w:t>
      </w:r>
    </w:p>
    <w:p w:rsidR="00000000" w:rsidRDefault="00510FA2">
      <w:pPr>
        <w:pStyle w:val="ConsPlusTitle"/>
        <w:jc w:val="center"/>
      </w:pPr>
      <w:r>
        <w:t>АРХИТЕКТУРНО-СТРОИТЕЛЬНОГО П</w:t>
      </w:r>
      <w:r>
        <w:t>РОЕКТИРОВАНИЯ, СТРОИТЕЛЬСТВА,</w:t>
      </w:r>
    </w:p>
    <w:p w:rsidR="00000000" w:rsidRDefault="00510FA2">
      <w:pPr>
        <w:pStyle w:val="ConsPlusTitle"/>
        <w:jc w:val="center"/>
      </w:pPr>
      <w:r>
        <w:t>РЕКОНСТРУКЦИИ, КАПИТАЛЬНОГО РЕМОНТА, СНОСА ОБЪЕКТОВ</w:t>
      </w:r>
    </w:p>
    <w:p w:rsidR="00000000" w:rsidRDefault="00510FA2">
      <w:pPr>
        <w:pStyle w:val="ConsPlusTitle"/>
        <w:jc w:val="center"/>
      </w:pPr>
      <w:r>
        <w:t>КАПИТАЛЬНОГО СТРОИТЕЛЬСТВА И ИХ ОБЯЗАТЕЛЬСТВАХ,</w:t>
      </w:r>
    </w:p>
    <w:p w:rsidR="00000000" w:rsidRDefault="00510FA2">
      <w:pPr>
        <w:pStyle w:val="ConsPlusTitle"/>
        <w:jc w:val="center"/>
      </w:pPr>
      <w:r>
        <w:t>В ТОМ ЧИСЛЕ ВКЛЮЧЕНИЯ В УКАЗАННЫЙ РЕЕСТР СВЕДЕНИЙ</w:t>
      </w:r>
    </w:p>
    <w:p w:rsidR="00000000" w:rsidRDefault="00510FA2">
      <w:pPr>
        <w:pStyle w:val="ConsPlusNormal"/>
        <w:jc w:val="center"/>
      </w:pPr>
    </w:p>
    <w:p w:rsidR="00000000" w:rsidRDefault="00510FA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55.17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 xml:space="preserve">а) </w:t>
      </w:r>
      <w:hyperlink w:anchor="Par38" w:tooltip="СОСТАВ" w:history="1">
        <w:r>
          <w:rPr>
            <w:color w:val="0000FF"/>
          </w:rPr>
          <w:t>состав</w:t>
        </w:r>
      </w:hyperlink>
      <w:r>
        <w:t xml:space="preserve">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</w:t>
      </w:r>
      <w:r>
        <w:t>ктов капитального строительства и их обязательствах;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 xml:space="preserve">б) </w:t>
      </w:r>
      <w:hyperlink w:anchor="Par62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</w:t>
      </w:r>
      <w:r>
        <w:t>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 xml:space="preserve">2. Настоящее постановление вступает в силу с 1 сентября 2022 г. и действует в течение 6 лет со </w:t>
      </w:r>
      <w:r>
        <w:t>дня его вступления в силу.</w:t>
      </w:r>
    </w:p>
    <w:p w:rsidR="00000000" w:rsidRDefault="00510FA2">
      <w:pPr>
        <w:pStyle w:val="ConsPlusNormal"/>
        <w:ind w:firstLine="540"/>
        <w:jc w:val="both"/>
      </w:pPr>
    </w:p>
    <w:p w:rsidR="00000000" w:rsidRDefault="00510FA2">
      <w:pPr>
        <w:pStyle w:val="ConsPlusNormal"/>
        <w:jc w:val="right"/>
      </w:pPr>
      <w:r>
        <w:t>Председатель Правительства</w:t>
      </w:r>
    </w:p>
    <w:p w:rsidR="00000000" w:rsidRDefault="00510FA2">
      <w:pPr>
        <w:pStyle w:val="ConsPlusNormal"/>
        <w:jc w:val="right"/>
      </w:pPr>
      <w:r>
        <w:t>Российской Федерации</w:t>
      </w:r>
    </w:p>
    <w:p w:rsidR="00000000" w:rsidRDefault="00510FA2">
      <w:pPr>
        <w:pStyle w:val="ConsPlusNormal"/>
        <w:jc w:val="right"/>
      </w:pPr>
      <w:r>
        <w:t>М.МИШУСТИН</w:t>
      </w:r>
    </w:p>
    <w:p w:rsidR="00000000" w:rsidRDefault="00510FA2">
      <w:pPr>
        <w:pStyle w:val="ConsPlusNormal"/>
        <w:jc w:val="right"/>
      </w:pPr>
    </w:p>
    <w:p w:rsidR="00000000" w:rsidRDefault="00510FA2">
      <w:pPr>
        <w:pStyle w:val="ConsPlusNormal"/>
        <w:jc w:val="right"/>
      </w:pPr>
    </w:p>
    <w:p w:rsidR="00000000" w:rsidRDefault="00510FA2">
      <w:pPr>
        <w:pStyle w:val="ConsPlusNormal"/>
        <w:jc w:val="right"/>
      </w:pPr>
    </w:p>
    <w:p w:rsidR="00000000" w:rsidRDefault="00510FA2">
      <w:pPr>
        <w:pStyle w:val="ConsPlusNormal"/>
        <w:jc w:val="right"/>
      </w:pPr>
    </w:p>
    <w:p w:rsidR="00000000" w:rsidRDefault="00510FA2">
      <w:pPr>
        <w:pStyle w:val="ConsPlusNormal"/>
        <w:jc w:val="right"/>
      </w:pPr>
    </w:p>
    <w:p w:rsidR="00000000" w:rsidRDefault="00510FA2">
      <w:pPr>
        <w:pStyle w:val="ConsPlusNormal"/>
        <w:jc w:val="right"/>
        <w:outlineLvl w:val="0"/>
      </w:pPr>
      <w:r>
        <w:t>Утвержден</w:t>
      </w:r>
    </w:p>
    <w:p w:rsidR="00000000" w:rsidRDefault="00510FA2">
      <w:pPr>
        <w:pStyle w:val="ConsPlusNormal"/>
        <w:jc w:val="right"/>
      </w:pPr>
      <w:r>
        <w:t>постановлением Правительства</w:t>
      </w:r>
    </w:p>
    <w:p w:rsidR="00000000" w:rsidRDefault="00510FA2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510FA2">
      <w:pPr>
        <w:pStyle w:val="ConsPlusNormal"/>
        <w:jc w:val="right"/>
      </w:pPr>
      <w:r>
        <w:t>от 25 мая 2022 г. N 945</w:t>
      </w:r>
    </w:p>
    <w:p w:rsidR="00000000" w:rsidRDefault="00510FA2">
      <w:pPr>
        <w:pStyle w:val="ConsPlusNormal"/>
        <w:jc w:val="right"/>
      </w:pPr>
    </w:p>
    <w:p w:rsidR="00000000" w:rsidRDefault="00510FA2">
      <w:pPr>
        <w:pStyle w:val="ConsPlusTitle"/>
        <w:jc w:val="center"/>
      </w:pPr>
      <w:bookmarkStart w:id="1" w:name="Par38"/>
      <w:bookmarkEnd w:id="1"/>
      <w:r>
        <w:t>СОСТАВ</w:t>
      </w:r>
    </w:p>
    <w:p w:rsidR="00000000" w:rsidRDefault="00510FA2">
      <w:pPr>
        <w:pStyle w:val="ConsPlusTitle"/>
        <w:jc w:val="center"/>
      </w:pPr>
      <w:r>
        <w:t>СВЕДЕНИЙ, СОДЕРЖАЩИХСЯ В ЕДИНОМ РЕЕСТРЕ О ЧЛЕНАХ</w:t>
      </w:r>
    </w:p>
    <w:p w:rsidR="00000000" w:rsidRDefault="00510FA2">
      <w:pPr>
        <w:pStyle w:val="ConsPlusTitle"/>
        <w:jc w:val="center"/>
      </w:pPr>
      <w:r>
        <w:t>САМОРЕГУЛИРУЕ</w:t>
      </w:r>
      <w:r>
        <w:t>МЫХ ОРГАНИЗАЦИЙ В ОБЛАСТИ ИНЖЕНЕРНЫХ ИЗЫСКАНИЙ,</w:t>
      </w:r>
    </w:p>
    <w:p w:rsidR="00000000" w:rsidRDefault="00510FA2">
      <w:pPr>
        <w:pStyle w:val="ConsPlusTitle"/>
        <w:jc w:val="center"/>
      </w:pPr>
      <w:r>
        <w:t>АРХИТЕКТУРНО-СТРОИТЕЛЬНОГО ПРОЕКТИРОВАНИЯ, СТРОИТЕЛЬСТВА,</w:t>
      </w:r>
    </w:p>
    <w:p w:rsidR="00000000" w:rsidRDefault="00510FA2">
      <w:pPr>
        <w:pStyle w:val="ConsPlusTitle"/>
        <w:jc w:val="center"/>
      </w:pPr>
      <w:r>
        <w:t>РЕКОНСТРУКЦИИ, КАПИТАЛЬНОГО РЕМОНТА, СНОСА ОБЪЕКТОВ</w:t>
      </w:r>
    </w:p>
    <w:p w:rsidR="00000000" w:rsidRDefault="00510FA2">
      <w:pPr>
        <w:pStyle w:val="ConsPlusTitle"/>
        <w:jc w:val="center"/>
      </w:pPr>
      <w:r>
        <w:t>КАПИТАЛЬНОГО СТРОИТЕЛЬСТВА И ИХ ОБЯЗАТЕЛЬСТВАХ</w:t>
      </w:r>
    </w:p>
    <w:p w:rsidR="00000000" w:rsidRDefault="00510FA2">
      <w:pPr>
        <w:pStyle w:val="ConsPlusNormal"/>
        <w:jc w:val="center"/>
      </w:pPr>
    </w:p>
    <w:p w:rsidR="00000000" w:rsidRDefault="00510FA2">
      <w:pPr>
        <w:pStyle w:val="ConsPlusNormal"/>
        <w:ind w:firstLine="540"/>
        <w:jc w:val="both"/>
      </w:pPr>
      <w:r>
        <w:t xml:space="preserve">1. Сведения реестра членов саморегулируемой организации, который в соответствии с частью 4 статьи 55.17 Градостроительного кодекса Российской Федерации саморегулируемая организация в области инженерных изысканий, архитектурно-строительного проектирования, </w:t>
      </w:r>
      <w:r>
        <w:t>строительства, реконструкции, капитального ремонта, сноса объектов капитального строительства (далее - саморегулируемая организация) обязана вести в составе единого реестра о членах саморегулируемых организаций в области инженерных изысканий, архитектурно-</w:t>
      </w:r>
      <w:r>
        <w:t>строительного проектирования, строительства, реконструкции, капитального ремонта, сноса объектов капитального строительства и их обязательствах, предусмотренные Федеральным законом "О саморегулируемых организациях".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2. Сведения о наличии (отсутствии) у чле</w:t>
      </w:r>
      <w:r>
        <w:t>на саморегулируемой организации права, предусмотренного частью 3 статьи 55.8 Градостроительного кодекса Российской Федерации (размер взноса в компенсационный фонд обеспечения договорных обязательств саморегулируемой организации, размер страховой суммы по д</w:t>
      </w:r>
      <w:r>
        <w:t>оговору о страховании риска ответственности за нарушение членом саморегулируемой организации условий договора подряда на выполнение инженерных изысканий, подготовку проектной документации, договора строительного подряда, договора подряда на осуществление с</w:t>
      </w:r>
      <w:r>
        <w:t>носа,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</w:t>
      </w:r>
      <w:r>
        <w:t xml:space="preserve">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</w:t>
      </w:r>
      <w:r>
        <w:t>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способов), дата уплаты взноса (дополнительного взноса) в такой фонд саморегулируемой организации, дата приостановл</w:t>
      </w:r>
      <w:r>
        <w:t>ения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строительства).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 xml:space="preserve">3. Сведения о наличии (отсутствии) у члена саморегулируемой организации </w:t>
      </w:r>
      <w:r>
        <w:t>права выполнять инженерные изыскания, осуществлять подготовку проектной документации,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</w:t>
      </w:r>
      <w:r>
        <w:t>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</w:t>
      </w:r>
      <w:r>
        <w:t xml:space="preserve">ой документации, строительство, реконструкцию, капитальный ремонт, снос особо опасных, </w:t>
      </w:r>
      <w:r>
        <w:lastRenderedPageBreak/>
        <w:t>технически сложных и уникальных объектов, за исключением объектов использования атомной энергии).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4. Сведения о наличии (отсутствии) у члена саморегулируемой организации</w:t>
      </w:r>
      <w:r>
        <w:t xml:space="preserve">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использования атомной энергии (о соответствии члена саморегулируемой организации установленным в соответс</w:t>
      </w:r>
      <w:r>
        <w:t>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</w:t>
      </w:r>
      <w:r>
        <w:t>онт, снос объектов использования атомной энергии).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5. Уровень ответственности члена саморегулируемой организации по обязательствам (простой, первый, второй, третий, четвертый или пятый), определяемый в соответствии с частями 10 и 12 статьи 55.16 Градострои</w:t>
      </w:r>
      <w:r>
        <w:t>тельного кодекса Российской Федерации, по договору подряда на выполнение инженерных изысканий, подготовку проектной документации, договору строительного подряда, договору подряда на осуществление сноса, в соответствии с которыми указанным членом саморегули</w:t>
      </w:r>
      <w:r>
        <w:t>руемой организации внесен взнос в компенсационный фонд возмещения вреда.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6. Уровень ответственности члена саморегулируемой организации по обязательствам (первый, второй, третий, четвертый или пятый), определяемый в соответствии с частями 11 и 13 статьи 55.</w:t>
      </w:r>
      <w:r>
        <w:t>16 Градостроительного кодекса Российской Федерации,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</w:t>
      </w:r>
      <w:r>
        <w:t>тных способов,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7. Определяемый в соответствии с частью 7 статьи 55.13 Градостроительного кодекса Российской Фед</w:t>
      </w:r>
      <w:r>
        <w:t>ерации фактический совокупный размер обязательств члена саморегулируемой организации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</w:t>
      </w:r>
      <w:r>
        <w:t>юченным с использованием конкурентных способов.</w:t>
      </w:r>
    </w:p>
    <w:p w:rsidR="00000000" w:rsidRDefault="00510FA2">
      <w:pPr>
        <w:pStyle w:val="ConsPlusNormal"/>
        <w:ind w:firstLine="540"/>
        <w:jc w:val="both"/>
      </w:pPr>
    </w:p>
    <w:p w:rsidR="00000000" w:rsidRDefault="00510FA2">
      <w:pPr>
        <w:pStyle w:val="ConsPlusNormal"/>
        <w:ind w:firstLine="540"/>
        <w:jc w:val="both"/>
      </w:pPr>
    </w:p>
    <w:p w:rsidR="00000000" w:rsidRDefault="00510FA2">
      <w:pPr>
        <w:pStyle w:val="ConsPlusNormal"/>
        <w:ind w:firstLine="540"/>
        <w:jc w:val="both"/>
      </w:pPr>
    </w:p>
    <w:p w:rsidR="00000000" w:rsidRDefault="00510FA2">
      <w:pPr>
        <w:pStyle w:val="ConsPlusNormal"/>
        <w:ind w:firstLine="540"/>
        <w:jc w:val="both"/>
      </w:pPr>
    </w:p>
    <w:p w:rsidR="00000000" w:rsidRDefault="00510FA2">
      <w:pPr>
        <w:pStyle w:val="ConsPlusNormal"/>
        <w:ind w:firstLine="540"/>
        <w:jc w:val="both"/>
      </w:pPr>
    </w:p>
    <w:p w:rsidR="00000000" w:rsidRDefault="00510FA2">
      <w:pPr>
        <w:pStyle w:val="ConsPlusNormal"/>
        <w:jc w:val="right"/>
        <w:outlineLvl w:val="0"/>
      </w:pPr>
      <w:r>
        <w:t>Утверждены</w:t>
      </w:r>
    </w:p>
    <w:p w:rsidR="00000000" w:rsidRDefault="00510FA2">
      <w:pPr>
        <w:pStyle w:val="ConsPlusNormal"/>
        <w:jc w:val="right"/>
      </w:pPr>
      <w:r>
        <w:t>постановлением Правительства</w:t>
      </w:r>
    </w:p>
    <w:p w:rsidR="00000000" w:rsidRDefault="00510FA2">
      <w:pPr>
        <w:pStyle w:val="ConsPlusNormal"/>
        <w:jc w:val="right"/>
      </w:pPr>
      <w:r>
        <w:t>Российской Федерации</w:t>
      </w:r>
    </w:p>
    <w:p w:rsidR="00000000" w:rsidRDefault="00510FA2">
      <w:pPr>
        <w:pStyle w:val="ConsPlusNormal"/>
        <w:jc w:val="right"/>
      </w:pPr>
      <w:r>
        <w:t>от 25 мая 2022 г. N 945</w:t>
      </w:r>
    </w:p>
    <w:p w:rsidR="00000000" w:rsidRDefault="00510FA2">
      <w:pPr>
        <w:pStyle w:val="ConsPlusNormal"/>
        <w:jc w:val="right"/>
      </w:pPr>
    </w:p>
    <w:p w:rsidR="00000000" w:rsidRDefault="00510FA2">
      <w:pPr>
        <w:pStyle w:val="ConsPlusTitle"/>
        <w:jc w:val="center"/>
      </w:pPr>
      <w:bookmarkStart w:id="2" w:name="Par62"/>
      <w:bookmarkEnd w:id="2"/>
      <w:r>
        <w:t>ПРАВИЛА</w:t>
      </w:r>
    </w:p>
    <w:p w:rsidR="00000000" w:rsidRDefault="00510FA2">
      <w:pPr>
        <w:pStyle w:val="ConsPlusTitle"/>
        <w:jc w:val="center"/>
      </w:pPr>
      <w:r>
        <w:t>ФОРМИРОВАНИЯ И ВЕДЕНИЯ ЕДИНОГО РЕЕСТРА О ЧЛЕНАХ</w:t>
      </w:r>
    </w:p>
    <w:p w:rsidR="00000000" w:rsidRDefault="00510FA2">
      <w:pPr>
        <w:pStyle w:val="ConsPlusTitle"/>
        <w:jc w:val="center"/>
      </w:pPr>
      <w:r>
        <w:t>САМОРЕГУЛИРУЕМЫХ ОРГАНИЗАЦИЙ В ОБЛАСТИ ИНЖЕНЕРНЫХ И</w:t>
      </w:r>
      <w:r>
        <w:t>ЗЫСКАНИЙ,</w:t>
      </w:r>
    </w:p>
    <w:p w:rsidR="00000000" w:rsidRDefault="00510FA2">
      <w:pPr>
        <w:pStyle w:val="ConsPlusTitle"/>
        <w:jc w:val="center"/>
      </w:pPr>
      <w:r>
        <w:lastRenderedPageBreak/>
        <w:t>АРХИТЕКТУРНО-СТРОИТЕЛЬНОГО ПРОЕКТИРОВАНИЯ, СТРОИТЕЛЬСТВА,</w:t>
      </w:r>
    </w:p>
    <w:p w:rsidR="00000000" w:rsidRDefault="00510FA2">
      <w:pPr>
        <w:pStyle w:val="ConsPlusTitle"/>
        <w:jc w:val="center"/>
      </w:pPr>
      <w:r>
        <w:t>РЕКОНСТРУКЦИИ, КАПИТАЛЬНОГО РЕМОНТА, СНОСА ОБЪЕКТОВ</w:t>
      </w:r>
    </w:p>
    <w:p w:rsidR="00000000" w:rsidRDefault="00510FA2">
      <w:pPr>
        <w:pStyle w:val="ConsPlusTitle"/>
        <w:jc w:val="center"/>
      </w:pPr>
      <w:r>
        <w:t>КАПИТАЛЬНОГО СТРОИТЕЛЬСТВА И ИХ ОБЯЗАТЕЛЬСТВАХ,</w:t>
      </w:r>
    </w:p>
    <w:p w:rsidR="00000000" w:rsidRDefault="00510FA2">
      <w:pPr>
        <w:pStyle w:val="ConsPlusTitle"/>
        <w:jc w:val="center"/>
      </w:pPr>
      <w:r>
        <w:t>В ТОМ ЧИСЛЕ ВКЛЮЧЕНИЯ В УКАЗАННЫЙ РЕЕСТР СВЕДЕНИЙ</w:t>
      </w:r>
    </w:p>
    <w:p w:rsidR="00000000" w:rsidRDefault="00510FA2">
      <w:pPr>
        <w:pStyle w:val="ConsPlusNormal"/>
        <w:jc w:val="center"/>
      </w:pPr>
    </w:p>
    <w:p w:rsidR="00000000" w:rsidRDefault="00510FA2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</w:t>
      </w:r>
      <w:r>
        <w:t>ов капитального строительства и их обязательствах, в том числе включения в указанный реестр сведений (далее соответственно - единый реестр, саморегулируемая организация).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2. Единый реестр в части сведений о членах саморегулируемых организаций в области инж</w:t>
      </w:r>
      <w:r>
        <w:t xml:space="preserve">енерных изысканий и в части сведений о членах саморегулируемых организаций в области архитектурно-строительного проектирования формируется и ведется Национальным объединением саморегулируемых организаций, основанных на членстве лиц, выполняющих инженерные </w:t>
      </w:r>
      <w:r>
        <w:t xml:space="preserve">изыскания, и саморегулируемых организаций, основанных на членстве лиц, осуществляющих подготовку проектной документации, а в части сведений о членах саморегулируемых организаций в области строительства, реконструкции, капитального ремонта и сноса объектов </w:t>
      </w:r>
      <w:r>
        <w:t>капитального строительства формируется и ведется Национальным объединением саморегулируемых организаций, основанных на членстве лиц, осуществляющих строительство (далее - национальные объединения).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 xml:space="preserve">3. Единый реестр формируется и ведется в электронном виде </w:t>
      </w:r>
      <w:r>
        <w:t xml:space="preserve">и включает сведения о членах саморегулируемой организации и лицах, прекративших членство в саморегулируемой организации, предусмотренные составом сведений, содержащихся в едином реестре о членах саморегулируемых организаций в области инженерных изысканий, </w:t>
      </w:r>
      <w:r>
        <w:t>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утвержденным постановлением Правительства Российской Федерации от 25 мая 2022 г. N 945 "Об утвержд</w:t>
      </w:r>
      <w:r>
        <w:t>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</w:t>
      </w:r>
      <w:r>
        <w:t>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</w:t>
      </w:r>
      <w:r>
        <w:t>итального строительства и их обязательствах, в том числе включения в указанный реестр сведений" (далее - состав сведений единого реестра).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4. Формирование и ведение единого реестра осуществляются национальными объединениями в информационно-телекоммуникацио</w:t>
      </w:r>
      <w:r>
        <w:t>нной сети "Интернет" на сайтах национальных объединений. В электронный адрес таких сайтов включается доменное имя, права на которое принадлежат соответствующему национальному объединению.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5. Раскрытию на сайтах национальных объединений в информационно-теле</w:t>
      </w:r>
      <w:r>
        <w:t>коммуникационной сети "Интернет" не подлежат сведения единого реестра, доступ к которым ограничен федеральными законами.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lastRenderedPageBreak/>
        <w:t>Раскрытие сведений единого реестра в части сведений,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предусмотренных пунктом 1 состава сведений единого реестра, осуществляется с учето</w:t>
      </w:r>
      <w:r>
        <w:t>м требований части 5 статьи 7.1 Федерального закона "О саморегулируемых организациях".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6. При формировании и ведении единого реестра, в том числе в части сведений, предусмотренных пунктами 2 - 7 состава сведений единого реестра, применяются требования к об</w:t>
      </w:r>
      <w:r>
        <w:t>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</w:t>
      </w:r>
      <w:r>
        <w:t>льзования официальными сайтами таких саморегулируемых организаций, установленные в соответствии с частью 5 статьи 7 Федерального закона "О саморегулируемых организациях".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7. Единый реестр состоит из последовательно заполняемых разделов, каждый из которых и</w:t>
      </w:r>
      <w:r>
        <w:t>дентифицируется реестровым номером, присваиваемым при открытии раздела и внесении в раздел первой записи, и содержит сведения об одном члене саморегулируемой организации.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 xml:space="preserve">Каждая запись, внесенная в единый реестр (при открытии раздела, внесении изменений в </w:t>
      </w:r>
      <w:r>
        <w:t>раздел, закрытии раздела), содержит дату и основание совершения такой записи (реквизиты документа, на основании которого вносится запись).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8. При исключении сведений о члене саморегулируемой организации из реестра членов саморегулируемой организации, котор</w:t>
      </w:r>
      <w:r>
        <w:t>ый в соответствии с частью 4 статьи 55.17 Градостроительного кодекса Российской Федерации саморегулируемая организация обязана вести в составе единого реестра (далее - реестр членов саморегулируемой организации в составе единого реестра), соответствующий р</w:t>
      </w:r>
      <w:r>
        <w:t>аздел, содержащий сведения о нем, закрывается, а его реестровый номер сохраняется.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9. Национальное объединение обеспечивает: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а) наличие технических средств, программного обеспечения, каналов связи, технических и программных средств защиты информации для фо</w:t>
      </w:r>
      <w:r>
        <w:t>рмирования и ведения единого реестра;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б) доступ посредством электронного сервиса "личный кабинет" саморегулируемой организации к функциям единого реестра для внесения сведений в реестр членов саморегулируемой организации в составе единого реестра;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в) отобр</w:t>
      </w:r>
      <w:r>
        <w:t>ажение сведений, предусмотренных составом сведений единого реестра, в едином реестре в автоматическом режиме одновременно при их внесении саморегулируемой организацией в реестр членов саморегулируемой организации в составе единого реестра;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г) разграничение</w:t>
      </w:r>
      <w:r>
        <w:t xml:space="preserve"> прав доступа саморегулируемых организаций к функциям единого реестра, его сведениям, документам и материалам, регламентацию взаимодействия национальных объединений с соответствующими саморегулируемыми организациями по вопросам размещения ими сведений, пре</w:t>
      </w:r>
      <w:r>
        <w:t>дусмотренных составом сведений единого реестра;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 xml:space="preserve">д) автоматическую форматно-логическую проверку сведений, предусмотренных составом сведений единого реестра, внесенных саморегулируемой организацией в реестр членов </w:t>
      </w:r>
      <w:r>
        <w:lastRenderedPageBreak/>
        <w:t>саморегулируемой организации в составе едино</w:t>
      </w:r>
      <w:r>
        <w:t>го реестра;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е) доступ заинтересованных лиц для ознакомления к сведениям единого реестра, а также предоставление сведений из единого реестра по запросам заинтересованных лиц, осуществляемое без взимания платы;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ж) информационное взаимодействие единого реестр</w:t>
      </w:r>
      <w:r>
        <w:t>а с единой информационной системой в сфере закупок.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10. В случае принятия саморегулируемой организацией решения о приеме индивидуального предпринимателя или юридического лица в члены саморегулируемой организации такая саморегулируемая организация открывает</w:t>
      </w:r>
      <w:r>
        <w:t xml:space="preserve"> раздел реестра членов саморегулируемой организации в составе единого реестра о новом члене такой саморегулируемой организации и размещает в этом разделе сведения о нем, предусмотренные пунктом 1 состава сведений единого реестра, в течение 5 рабочих дней с</w:t>
      </w:r>
      <w:r>
        <w:t>о дня вступления в силу указанного решения.</w:t>
      </w:r>
    </w:p>
    <w:p w:rsidR="00000000" w:rsidRDefault="00510FA2">
      <w:pPr>
        <w:pStyle w:val="ConsPlusNormal"/>
        <w:spacing w:before="240"/>
        <w:ind w:firstLine="540"/>
        <w:jc w:val="both"/>
      </w:pPr>
      <w:r>
        <w:t>11. В случае поступления в саморегулируемую организацию заявления члена саморегулируемой организации о добровольном прекращении его членства саморегулируемая организация не позднее дня поступления указанного заяв</w:t>
      </w:r>
      <w:r>
        <w:t>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организации.</w:t>
      </w:r>
    </w:p>
    <w:p w:rsidR="00000000" w:rsidRDefault="00510FA2">
      <w:pPr>
        <w:pStyle w:val="ConsPlusNormal"/>
        <w:jc w:val="both"/>
      </w:pPr>
    </w:p>
    <w:p w:rsidR="00000000" w:rsidRDefault="00510FA2">
      <w:pPr>
        <w:pStyle w:val="ConsPlusNormal"/>
        <w:jc w:val="both"/>
      </w:pPr>
    </w:p>
    <w:p w:rsidR="00510FA2" w:rsidRDefault="00510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0FA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A2" w:rsidRDefault="00510FA2">
      <w:pPr>
        <w:spacing w:after="0" w:line="240" w:lineRule="auto"/>
      </w:pPr>
      <w:r>
        <w:separator/>
      </w:r>
    </w:p>
  </w:endnote>
  <w:endnote w:type="continuationSeparator" w:id="0">
    <w:p w:rsidR="00510FA2" w:rsidRDefault="0051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10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F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FA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FA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E3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3D9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E3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3D9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10F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A2" w:rsidRDefault="00510FA2">
      <w:pPr>
        <w:spacing w:after="0" w:line="240" w:lineRule="auto"/>
      </w:pPr>
      <w:r>
        <w:separator/>
      </w:r>
    </w:p>
  </w:footnote>
  <w:footnote w:type="continuationSeparator" w:id="0">
    <w:p w:rsidR="00510FA2" w:rsidRDefault="0051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F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25.05.2022 N 945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состава сведений, содержащихся в едином реестре о чле...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F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</w:t>
          </w:r>
          <w:r>
            <w:rPr>
              <w:rFonts w:ascii="Tahoma" w:hAnsi="Tahoma" w:cs="Tahoma"/>
              <w:sz w:val="16"/>
              <w:szCs w:val="16"/>
            </w:rPr>
            <w:t>ения: 27.05.2022</w:t>
          </w:r>
        </w:p>
      </w:tc>
    </w:tr>
  </w:tbl>
  <w:p w:rsidR="00000000" w:rsidRDefault="00510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0F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4"/>
    <w:rsid w:val="000E3D94"/>
    <w:rsid w:val="005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AB7FE6-D0A5-4610-A5C6-7D2B17E7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7208&amp;date=27.05.2022&amp;dst=394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13419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25.05.2022 N 945"Об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</vt:lpstr>
    </vt:vector>
  </TitlesOfParts>
  <Company>КонсультантПлюс Версия 4021.00.50</Company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25.05.2022 N 945"Об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</dc:title>
  <dc:subject/>
  <dc:creator>Анна</dc:creator>
  <cp:keywords/>
  <dc:description/>
  <cp:lastModifiedBy>Анна</cp:lastModifiedBy>
  <cp:revision>2</cp:revision>
  <cp:lastPrinted>2022-05-27T09:40:00Z</cp:lastPrinted>
  <dcterms:created xsi:type="dcterms:W3CDTF">2022-05-27T09:40:00Z</dcterms:created>
  <dcterms:modified xsi:type="dcterms:W3CDTF">2022-05-27T09:40:00Z</dcterms:modified>
</cp:coreProperties>
</file>