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C004EE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E008B">
        <w:rPr>
          <w:rFonts w:ascii="Times New Roman" w:hAnsi="Times New Roman" w:cs="Times New Roman"/>
          <w:sz w:val="28"/>
          <w:szCs w:val="28"/>
        </w:rPr>
        <w:t>5</w:t>
      </w:r>
      <w:r w:rsidR="00C004EE">
        <w:rPr>
          <w:rFonts w:ascii="Times New Roman" w:hAnsi="Times New Roman" w:cs="Times New Roman"/>
          <w:sz w:val="28"/>
          <w:szCs w:val="28"/>
        </w:rPr>
        <w:t>5</w:t>
      </w:r>
    </w:p>
    <w:p w:rsidR="003B44F1" w:rsidRDefault="00FE196F" w:rsidP="00C004E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C004E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C004EE">
        <w:rPr>
          <w:rFonts w:ascii="Times New Roman" w:hAnsi="Times New Roman" w:cs="Times New Roman"/>
          <w:sz w:val="28"/>
          <w:szCs w:val="28"/>
        </w:rPr>
        <w:t>07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C004EE">
        <w:rPr>
          <w:rFonts w:ascii="Times New Roman" w:hAnsi="Times New Roman" w:cs="Times New Roman"/>
          <w:sz w:val="28"/>
          <w:szCs w:val="28"/>
        </w:rPr>
        <w:t>но</w:t>
      </w:r>
      <w:r w:rsidR="004E008B">
        <w:rPr>
          <w:rFonts w:ascii="Times New Roman" w:hAnsi="Times New Roman" w:cs="Times New Roman"/>
          <w:sz w:val="28"/>
          <w:szCs w:val="28"/>
        </w:rPr>
        <w:t>ябр</w:t>
      </w:r>
      <w:r w:rsidR="008F0C6E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C004E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C004EE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004EE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C004EE" w:rsidRPr="00C004EE" w:rsidRDefault="00C004EE" w:rsidP="00C004EE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4EE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член НП СРО «ГС.П» Общество с ограниченной ответственностью «Инжсетьстрой-10» не исполняет свои обязательства по своевременной и полной уплате годового членского взноса в НП СРО «ГС.П» за 2016 год. Задолженность по уплате оставшейся части годового членского взноса в НП СРО «ГС.П» на 08 ноября 2016 года составляет 84 000 (Восемьдесят четыре </w:t>
      </w:r>
      <w:r w:rsidRPr="00C004EE">
        <w:rPr>
          <w:rFonts w:ascii="Times New Roman" w:hAnsi="Times New Roman" w:cs="Times New Roman"/>
          <w:sz w:val="28"/>
          <w:szCs w:val="28"/>
        </w:rPr>
        <w:lastRenderedPageBreak/>
        <w:t>тысячи) рублей.</w:t>
      </w:r>
    </w:p>
    <w:p w:rsidR="00C004EE" w:rsidRPr="00C004EE" w:rsidRDefault="00C004EE" w:rsidP="00C004EE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4EE">
        <w:rPr>
          <w:rFonts w:ascii="Times New Roman" w:hAnsi="Times New Roman" w:cs="Times New Roman"/>
          <w:sz w:val="28"/>
          <w:szCs w:val="28"/>
        </w:rPr>
        <w:t>Таким образом, член НП СРО «ГС.П» Общество с ограниченной ответственностью «Инжсетьстрой-10» нарушает п. 7.6.3. и п. 7.6.5. Устава НП СРО «ГС.П», п. 4.1., п. 4.3. и п. 8.1. «Положения о взносах в НП СРО «ГС.П» и не соблюдает решение Общего собрания членов НП СРО «ГС.П» от 22.04.2016г. о размере и порядке уплаты членских взносов в 2016 году.</w:t>
      </w:r>
    </w:p>
    <w:p w:rsidR="00C004EE" w:rsidRPr="00C004EE" w:rsidRDefault="00C004EE" w:rsidP="00C004EE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4EE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применить в отношении члена НП СРО «ГС.П» Общества с ограниченной ответственностью «Инжсетьстрой-10» следующие меры дисциплинарного воздействия: приостановление действия Свидетельства о допуске к работам, которые оказывают влияние на безопасность объектов капитального строительства, № ГСП-06-011 от 25 февраля 2015 года.</w:t>
      </w:r>
    </w:p>
    <w:p w:rsidR="00C91B15" w:rsidRDefault="00C91B15" w:rsidP="00C004EE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004EE" w:rsidP="00C004EE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</w:t>
      </w:r>
      <w:r>
        <w:rPr>
          <w:rFonts w:ascii="Times New Roman" w:hAnsi="Times New Roman" w:cs="Times New Roman"/>
          <w:sz w:val="28"/>
          <w:szCs w:val="28"/>
        </w:rPr>
        <w:t>о применении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4E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«Инжсетьстрой-10»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C004EE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 приостановление действия Свидетельства о допуске к работам, которые оказывают влияние на безопасность объектов капитального строительства, № ГСП-06-011 от 25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004EE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C004EE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C004E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C004E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04EE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A7D7-2A7E-4172-BE90-64849EBC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2</cp:revision>
  <cp:lastPrinted>2015-05-12T13:30:00Z</cp:lastPrinted>
  <dcterms:created xsi:type="dcterms:W3CDTF">2016-11-09T06:47:00Z</dcterms:created>
  <dcterms:modified xsi:type="dcterms:W3CDTF">2016-11-09T06:47:00Z</dcterms:modified>
</cp:coreProperties>
</file>