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E008B">
        <w:rPr>
          <w:rFonts w:ascii="Times New Roman" w:hAnsi="Times New Roman" w:cs="Times New Roman"/>
          <w:sz w:val="28"/>
          <w:szCs w:val="28"/>
        </w:rPr>
        <w:t>5</w:t>
      </w:r>
      <w:r w:rsidR="00D347F7">
        <w:rPr>
          <w:rFonts w:ascii="Times New Roman" w:hAnsi="Times New Roman" w:cs="Times New Roman"/>
          <w:sz w:val="28"/>
          <w:szCs w:val="28"/>
        </w:rPr>
        <w:t>8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347F7">
        <w:rPr>
          <w:rFonts w:ascii="Times New Roman" w:hAnsi="Times New Roman" w:cs="Times New Roman"/>
          <w:sz w:val="28"/>
          <w:szCs w:val="28"/>
        </w:rPr>
        <w:t>16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D347F7">
        <w:rPr>
          <w:rFonts w:ascii="Times New Roman" w:hAnsi="Times New Roman" w:cs="Times New Roman"/>
          <w:sz w:val="28"/>
          <w:szCs w:val="28"/>
        </w:rPr>
        <w:t>марта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D347F7">
        <w:rPr>
          <w:rFonts w:ascii="Times New Roman" w:hAnsi="Times New Roman" w:cs="Times New Roman"/>
          <w:sz w:val="28"/>
          <w:szCs w:val="28"/>
        </w:rPr>
        <w:t>7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</w:t>
      </w:r>
      <w:r w:rsidR="00BC337D">
        <w:rPr>
          <w:sz w:val="28"/>
          <w:szCs w:val="28"/>
        </w:rPr>
        <w:t>ом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C91B15" w:rsidRDefault="00C91B15" w:rsidP="00C91B15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BC337D" w:rsidRPr="00BC337D" w:rsidRDefault="00BC337D" w:rsidP="00BC337D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член НП СРО «ГС.П» Закрытое акционерное общество «Промэнергомаш» не исполняет свои обязательства по своевременной и полной уплате годового членского взноса в НП СРО «ГС.П» за 2016 год. Задолженность по уплате оставшейся части годового членского взноса в НП СРО «ГС.П» на 16 марта 2017 года составляет 75 000 (Семьдесят пять тысяч) рублей.</w:t>
      </w:r>
      <w:bookmarkStart w:id="0" w:name="_GoBack"/>
      <w:bookmarkEnd w:id="0"/>
    </w:p>
    <w:p w:rsidR="00BC337D" w:rsidRPr="00BC337D" w:rsidRDefault="00BC337D" w:rsidP="00BC337D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 xml:space="preserve">Кроме того, срок действия договора страхования Закрытого акционерного общества «Промэнергомаш» истек 31 декабря 2016 года, </w:t>
      </w:r>
      <w:r w:rsidRPr="00BC337D">
        <w:rPr>
          <w:rFonts w:ascii="Times New Roman" w:hAnsi="Times New Roman" w:cs="Times New Roman"/>
          <w:sz w:val="28"/>
          <w:szCs w:val="28"/>
        </w:rPr>
        <w:lastRenderedPageBreak/>
        <w:t>новый договор, обеспечивающий страховую защиту с 01 января 2017 года по 31 декабря 2017 года включительно, предоставлен не был.</w:t>
      </w:r>
    </w:p>
    <w:p w:rsidR="00BC337D" w:rsidRPr="00BC337D" w:rsidRDefault="00BC337D" w:rsidP="00BC337D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>Таким образом, член НП СРО «ГС.П» Закрытое акционерное общество «Промэнергомаш» нарушает п. 7.6.3. и п. 7.6.5. Устава НП СРО «ГС.П», п. 5.2., п. 5.7. и п. 5.13. «Положение о членстве в НП СРО «ГС.П», в том числе о требованиях к членам НП СРО «ГС.П», о размере, порядке расчета и уплаты вступительного взноса, членских взносов», не соблюдает решение Общего собрания членов НП СРО «ГС.П» от 22.04.2016г. о размере и порядке уплаты членских взносов в 2016 году, а также нарушает п. 1.4., п. 2.10., п. 2.11. «Положения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«ГС.П» (новая редакция)».</w:t>
      </w:r>
    </w:p>
    <w:p w:rsidR="00C91B15" w:rsidRDefault="00BC337D" w:rsidP="00BC337D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>Директор НП СРО «ГС.П» Данилишин Б.Т. предложил применить в отношении члена НП СРО «ГС.П» Закрытого акционерного общества «Промэнергомаш» следующие ме</w:t>
      </w:r>
      <w:r>
        <w:rPr>
          <w:rFonts w:ascii="Times New Roman" w:hAnsi="Times New Roman" w:cs="Times New Roman"/>
          <w:sz w:val="28"/>
          <w:szCs w:val="28"/>
        </w:rPr>
        <w:t xml:space="preserve">ры дисциплинарного воздействия: </w:t>
      </w:r>
      <w:r w:rsidRPr="00BC337D">
        <w:rPr>
          <w:rFonts w:ascii="Times New Roman" w:hAnsi="Times New Roman" w:cs="Times New Roman"/>
          <w:sz w:val="28"/>
          <w:szCs w:val="28"/>
        </w:rPr>
        <w:t>приостановление действия Свидетельства о допуске к работам, которые оказывают влияние на безопасность объектов капитального строительства, № ГСП-10-102 от 25 февраля 2015 года.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BC337D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в отношении </w:t>
      </w:r>
      <w:r w:rsidRPr="00BC337D">
        <w:rPr>
          <w:rFonts w:ascii="Times New Roman" w:hAnsi="Times New Roman" w:cs="Times New Roman"/>
          <w:sz w:val="28"/>
          <w:szCs w:val="28"/>
        </w:rPr>
        <w:t xml:space="preserve">члена НП СРО «ГС.П» Закрытого акционерного общества «Промэнергомаш»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C004EE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воздействия: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BC337D">
        <w:rPr>
          <w:rFonts w:ascii="Times New Roman" w:hAnsi="Times New Roman" w:cs="Times New Roman"/>
          <w:sz w:val="28"/>
          <w:szCs w:val="28"/>
        </w:rPr>
        <w:t xml:space="preserve">ГСП-10-102 </w:t>
      </w:r>
      <w:r w:rsidRPr="00C004EE">
        <w:rPr>
          <w:rFonts w:ascii="Times New Roman" w:hAnsi="Times New Roman" w:cs="Times New Roman"/>
          <w:sz w:val="28"/>
          <w:szCs w:val="28"/>
        </w:rPr>
        <w:t>от 25 февраля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8ED9-5EC2-432D-A5CE-D507169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2017-03-16T07:48:00Z</dcterms:created>
  <dcterms:modified xsi:type="dcterms:W3CDTF">2017-03-16T07:50:00Z</dcterms:modified>
</cp:coreProperties>
</file>